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D4E0F" w14:textId="77777777"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3A384E9F" w14:textId="77777777" w:rsidR="00B304BF" w:rsidRDefault="00A60359" w:rsidP="00B304B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 xml:space="preserve">MINISTERUL </w:t>
      </w:r>
    </w:p>
    <w:p w14:paraId="1D2CF3F1" w14:textId="77777777" w:rsidR="00B304BF" w:rsidRPr="00544971" w:rsidRDefault="00B304BF" w:rsidP="00B304B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44971">
        <w:rPr>
          <w:rFonts w:ascii="Times New Roman" w:hAnsi="Times New Roman" w:cs="Times New Roman"/>
          <w:b/>
          <w:bCs/>
          <w:lang w:val="ro-RO"/>
        </w:rPr>
        <w:t xml:space="preserve">MINISTERUL EDUCAȚIEI </w:t>
      </w:r>
    </w:p>
    <w:p w14:paraId="609737A5" w14:textId="77777777" w:rsidR="00B304BF" w:rsidRDefault="00B304BF" w:rsidP="00B304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44971">
        <w:rPr>
          <w:rFonts w:ascii="Times New Roman" w:hAnsi="Times New Roman" w:cs="Times New Roman"/>
          <w:b/>
          <w:bCs/>
        </w:rPr>
        <w:t>CENTRUL NAȚIONAL DE DEZVOLTARE A ÎNVĂȚĂMÂNTULUI PROFESIONAL ȘI TEHNIC</w:t>
      </w:r>
    </w:p>
    <w:p w14:paraId="243E9FA4" w14:textId="77777777" w:rsidR="00B304BF" w:rsidRPr="00544971" w:rsidRDefault="00B304BF" w:rsidP="00B304BF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17F233C" w14:textId="77777777" w:rsidR="00B304BF" w:rsidRDefault="00B304BF" w:rsidP="00B304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TEMA 20</w:t>
      </w:r>
    </w:p>
    <w:p w14:paraId="5577614E" w14:textId="77777777" w:rsidR="00B304BF" w:rsidRDefault="00B304BF" w:rsidP="00B304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0D8F">
        <w:rPr>
          <w:rFonts w:ascii="Times New Roman" w:hAnsi="Times New Roman" w:cs="Times New Roman"/>
          <w:b/>
          <w:bCs/>
          <w:sz w:val="28"/>
          <w:szCs w:val="28"/>
        </w:rPr>
        <w:t xml:space="preserve"> FIȘA DE EVALUARE</w:t>
      </w:r>
    </w:p>
    <w:p w14:paraId="5FDCC321" w14:textId="77777777" w:rsidR="00B304BF" w:rsidRPr="00C93767" w:rsidRDefault="00B304BF" w:rsidP="00B304BF">
      <w:pPr>
        <w:spacing w:after="0"/>
        <w:jc w:val="center"/>
        <w:rPr>
          <w:rFonts w:ascii="Times New Roman" w:hAnsi="Times New Roman" w:cs="Times New Roman"/>
          <w:bCs/>
        </w:rPr>
      </w:pPr>
      <w:proofErr w:type="spellStart"/>
      <w:r w:rsidRPr="00544971">
        <w:rPr>
          <w:rFonts w:ascii="Times New Roman" w:hAnsi="Times New Roman" w:cs="Times New Roman"/>
          <w:bCs/>
        </w:rPr>
        <w:t>în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vederea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certificării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calificării</w:t>
      </w:r>
      <w:proofErr w:type="spellEnd"/>
      <w:r w:rsidRPr="00544971">
        <w:rPr>
          <w:rFonts w:ascii="Times New Roman" w:hAnsi="Times New Roman" w:cs="Times New Roman"/>
          <w:bCs/>
        </w:rPr>
        <w:t xml:space="preserve"> </w:t>
      </w:r>
      <w:proofErr w:type="spellStart"/>
      <w:r w:rsidRPr="00544971">
        <w:rPr>
          <w:rFonts w:ascii="Times New Roman" w:hAnsi="Times New Roman" w:cs="Times New Roman"/>
          <w:bCs/>
        </w:rPr>
        <w:t>profesionale</w:t>
      </w:r>
      <w:proofErr w:type="spellEnd"/>
      <w:r w:rsidRPr="00544971">
        <w:rPr>
          <w:rFonts w:ascii="Times New Roman" w:hAnsi="Times New Roman" w:cs="Times New Roman"/>
          <w:bCs/>
        </w:rPr>
        <w:t>,</w:t>
      </w:r>
    </w:p>
    <w:p w14:paraId="3336A201" w14:textId="138D4785" w:rsidR="00B304BF" w:rsidRPr="009402BF" w:rsidRDefault="00B304BF" w:rsidP="00B304BF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93767">
        <w:rPr>
          <w:rFonts w:ascii="Times New Roman" w:hAnsi="Times New Roman" w:cs="Times New Roman"/>
          <w:b/>
          <w:bCs/>
        </w:rPr>
        <w:t xml:space="preserve">Anul </w:t>
      </w:r>
      <w:proofErr w:type="spellStart"/>
      <w:r w:rsidRPr="00C93767">
        <w:rPr>
          <w:rFonts w:ascii="Times New Roman" w:hAnsi="Times New Roman" w:cs="Times New Roman"/>
          <w:b/>
          <w:bCs/>
        </w:rPr>
        <w:t>şcolar</w:t>
      </w:r>
      <w:proofErr w:type="spellEnd"/>
      <w:r w:rsidRPr="00C93767">
        <w:rPr>
          <w:rFonts w:ascii="Times New Roman" w:hAnsi="Times New Roman" w:cs="Times New Roman"/>
          <w:b/>
          <w:bCs/>
        </w:rPr>
        <w:t>: 202</w:t>
      </w:r>
      <w:r w:rsidR="00832812">
        <w:rPr>
          <w:rFonts w:ascii="Times New Roman" w:hAnsi="Times New Roman" w:cs="Times New Roman"/>
          <w:b/>
          <w:bCs/>
        </w:rPr>
        <w:t>3</w:t>
      </w:r>
      <w:r w:rsidRPr="00C93767">
        <w:rPr>
          <w:rFonts w:ascii="Times New Roman" w:hAnsi="Times New Roman" w:cs="Times New Roman"/>
          <w:b/>
          <w:bCs/>
        </w:rPr>
        <w:t>-202</w:t>
      </w:r>
      <w:r w:rsidR="00832812">
        <w:rPr>
          <w:rFonts w:ascii="Times New Roman" w:hAnsi="Times New Roman" w:cs="Times New Roman"/>
          <w:b/>
          <w:bCs/>
        </w:rPr>
        <w:t>4</w:t>
      </w:r>
      <w:r w:rsidRPr="00C93767">
        <w:rPr>
          <w:rFonts w:ascii="Times New Roman" w:hAnsi="Times New Roman" w:cs="Times New Roman"/>
          <w:b/>
          <w:bCs/>
        </w:rPr>
        <w:t xml:space="preserve">.; </w:t>
      </w:r>
      <w:proofErr w:type="spellStart"/>
      <w:r w:rsidRPr="00C93767">
        <w:rPr>
          <w:rFonts w:ascii="Times New Roman" w:hAnsi="Times New Roman" w:cs="Times New Roman"/>
          <w:b/>
          <w:bCs/>
        </w:rPr>
        <w:t>sesiunea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93767">
        <w:rPr>
          <w:rFonts w:ascii="Times New Roman" w:hAnsi="Times New Roman" w:cs="Times New Roman"/>
          <w:b/>
          <w:bCs/>
        </w:rPr>
        <w:t>iulie</w:t>
      </w:r>
      <w:proofErr w:type="spellEnd"/>
      <w:r w:rsidRPr="00C93767">
        <w:rPr>
          <w:rFonts w:ascii="Times New Roman" w:hAnsi="Times New Roman" w:cs="Times New Roman"/>
          <w:b/>
          <w:bCs/>
        </w:rPr>
        <w:t xml:space="preserve"> 202</w:t>
      </w:r>
      <w:r w:rsidR="00832812">
        <w:rPr>
          <w:rFonts w:ascii="Times New Roman" w:hAnsi="Times New Roman" w:cs="Times New Roman"/>
          <w:b/>
          <w:bCs/>
        </w:rPr>
        <w:t>4</w:t>
      </w:r>
    </w:p>
    <w:p w14:paraId="51F1D21C" w14:textId="77777777" w:rsidR="00B304BF" w:rsidRDefault="00B304BF" w:rsidP="00B304BF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45165C88" w14:textId="77777777" w:rsidR="00B304BF" w:rsidRDefault="00B304BF" w:rsidP="00B304BF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14:paraId="05E89784" w14:textId="77777777" w:rsidR="00B304BF" w:rsidRDefault="00B304BF" w:rsidP="00B304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14:paraId="470948B8" w14:textId="77777777" w:rsidR="00B304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A37834D" w14:textId="77777777" w:rsidR="00B304BF" w:rsidRDefault="00B304BF" w:rsidP="00B304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TF „Anghel Saligny” Simeria</w:t>
      </w:r>
    </w:p>
    <w:p w14:paraId="4EB4ED40" w14:textId="77777777" w:rsidR="00B304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DFE86A5" w14:textId="77777777" w:rsidR="00B304BF" w:rsidRDefault="00B304BF" w:rsidP="00B304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TF „Anghel Saligny” Simeria</w:t>
      </w:r>
    </w:p>
    <w:p w14:paraId="78802BF9" w14:textId="77777777" w:rsidR="00B304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823ECF6" w14:textId="77777777" w:rsidR="00B304BF" w:rsidRDefault="00B304BF" w:rsidP="00B304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Locul de desfășurare a probei practice:  SC REVA SA Simeria</w:t>
      </w:r>
    </w:p>
    <w:p w14:paraId="45467CCC" w14:textId="77777777" w:rsidR="00B304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C2E795F" w14:textId="77777777" w:rsidR="00B304BF" w:rsidRDefault="00B304BF" w:rsidP="00B304BF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Calificarea profesională: SUDOR</w:t>
      </w:r>
    </w:p>
    <w:p w14:paraId="5DF3147E" w14:textId="77777777" w:rsidR="00B304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165FD97" w14:textId="77777777" w:rsidR="00B304BF" w:rsidRDefault="00B304BF" w:rsidP="00B304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Pr="00E8764A">
        <w:rPr>
          <w:rFonts w:ascii="Times New Roman" w:hAnsi="Times New Roman" w:cs="Times New Roman"/>
          <w:b/>
          <w:bCs/>
          <w:lang w:val="ro-RO"/>
        </w:rPr>
        <w:t>OMENCS 4121/2016</w:t>
      </w:r>
    </w:p>
    <w:p w14:paraId="50BE5F33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Cunoştinţe</w:t>
      </w:r>
    </w:p>
    <w:p w14:paraId="3256FD19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2.1.3. Mijloace utilizate în atelierul de lăcătuşerie pentru măsurarea şi verificarea dimensiunilor geometrice</w:t>
      </w:r>
    </w:p>
    <w:p w14:paraId="4E386C31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2.1.4. Operaţii pregătitoare aplicate semifabricatelor în vederea executării pieselor</w:t>
      </w:r>
    </w:p>
    <w:p w14:paraId="659B71E9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2.1.9. Polizarea pieselor</w:t>
      </w:r>
    </w:p>
    <w:p w14:paraId="176DD6E2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7.1.16. Sudarea în mediu de gaz protector cu electrod fuzibil MIG/MAG (135/136)</w:t>
      </w:r>
    </w:p>
    <w:p w14:paraId="6BD94A68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Abilităţi</w:t>
      </w:r>
    </w:p>
    <w:p w14:paraId="0A085B5D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2.2.7. Utilizarea mijloacelor de măsurat şi verificat lungimi, unghiuri, suprafeţe</w:t>
      </w:r>
    </w:p>
    <w:p w14:paraId="7DA5C1B1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2.2.3. Alegerea materialelor şi semifabricatelor necesare executării pieselor prin operaţii de lăcătuşerie</w:t>
      </w:r>
    </w:p>
    <w:p w14:paraId="5B04AB5F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2.2.9. Utilizarea SDV-urilor şi utilajelor în funcţie de operaţia de lăcătuşerie executată</w:t>
      </w:r>
    </w:p>
    <w:p w14:paraId="5D2F2FF4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2.2.10. Curăţarea manuală a semifabricatelor</w:t>
      </w:r>
    </w:p>
    <w:p w14:paraId="764F98AD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2.2.29. Curăţarea de bavuri şi impurităţi a suprafeţelor şi muchiilor semifabricatelor prin operaţia de polizare</w:t>
      </w:r>
    </w:p>
    <w:p w14:paraId="66A11A68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7.2.69. Exploatarea echipamentelor de sudare, pentru realizarea de îmbinări sudate în colţ şi cap la cap </w:t>
      </w:r>
    </w:p>
    <w:p w14:paraId="4D7F07D5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conform WPS, prin procedeul MIG/MAG</w:t>
      </w:r>
    </w:p>
    <w:p w14:paraId="1D5C607B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7.2.72. Reglarea şi controlul echipamentului de sudare MIG/MAG</w:t>
      </w:r>
    </w:p>
    <w:p w14:paraId="7BEE09F3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 xml:space="preserve">7.2.73. Utilizarea diferitelor tipuri de sârme şi a gazelor de protecţie adecvate tipului de îmbinare sudată </w:t>
      </w:r>
    </w:p>
    <w:p w14:paraId="7600A31D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realizată</w:t>
      </w:r>
    </w:p>
    <w:p w14:paraId="117E88D9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7.2.77. Realizarea îmbinărilor sudate în colţ din table în poziţiile PB, PD, PF şi PG, prin procedeul </w:t>
      </w:r>
    </w:p>
    <w:p w14:paraId="3E54A34E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MIG/MAG</w:t>
      </w:r>
    </w:p>
    <w:p w14:paraId="5009C333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7.2.80. Identificarea imperfecţiunilor la sudarea MIG/MAG şi a modalităţilor prin care acestea pot fi evitate</w:t>
      </w:r>
    </w:p>
    <w:p w14:paraId="21924988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 xml:space="preserve">7.2.81. Respectarea mijloacelor de protejare a sudorului împotriva posibilelor accidente la sudarea </w:t>
      </w:r>
    </w:p>
    <w:p w14:paraId="041B9D42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MIG/MAG</w:t>
      </w:r>
    </w:p>
    <w:p w14:paraId="326C9EF4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7.2.82. Respectarea cerinţelor privind siguranţa la sudarea MIG/MAG</w:t>
      </w:r>
    </w:p>
    <w:p w14:paraId="0C1AD667" w14:textId="77777777" w:rsidR="00B304BF" w:rsidRPr="00B6468E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6468E">
        <w:rPr>
          <w:rFonts w:ascii="Times New Roman" w:hAnsi="Times New Roman" w:cs="Times New Roman"/>
          <w:bCs/>
          <w:i/>
          <w:lang w:val="ro-RO"/>
        </w:rPr>
        <w:t>Utilizarea corectă a vocabularului comun şi a celui de specialitate</w:t>
      </w:r>
    </w:p>
    <w:p w14:paraId="7C9FE623" w14:textId="77777777" w:rsidR="00B304BF" w:rsidRPr="00B6468E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B6468E">
        <w:rPr>
          <w:rFonts w:ascii="Times New Roman" w:hAnsi="Times New Roman" w:cs="Times New Roman"/>
          <w:bCs/>
          <w:i/>
          <w:lang w:val="ro-RO"/>
        </w:rPr>
        <w:t>Comunicarea rezultatelor activităţilor profesionale desfăşurate</w:t>
      </w:r>
    </w:p>
    <w:p w14:paraId="1D4CB9D0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9402BF">
        <w:rPr>
          <w:rFonts w:ascii="Times New Roman" w:hAnsi="Times New Roman" w:cs="Times New Roman"/>
          <w:b/>
          <w:bCs/>
          <w:lang w:val="ro-RO"/>
        </w:rPr>
        <w:t>Atitudini</w:t>
      </w:r>
    </w:p>
    <w:p w14:paraId="23812606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2.3.1. Respectarea cerinţelor ergonomice la locul de muncă</w:t>
      </w:r>
    </w:p>
    <w:p w14:paraId="2C9C7645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2.3.3. Respectarea prescripţiilor din desenele de execuţie la realizarea pieselor prin operaţii de lăcătuşărie</w:t>
      </w:r>
    </w:p>
    <w:p w14:paraId="0971F07D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402BF">
        <w:rPr>
          <w:rFonts w:ascii="Times New Roman" w:hAnsi="Times New Roman" w:cs="Times New Roman"/>
          <w:bCs/>
          <w:lang w:val="ro-RO"/>
        </w:rPr>
        <w:t>2.3.6. Respectarea normelor de securitate şi sănătate în muncă</w:t>
      </w:r>
    </w:p>
    <w:p w14:paraId="7323A075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7.3.6. Asumarea responsabilităţii privind integritatea şi funcţionalitatea echipamentelor necesare</w:t>
      </w:r>
      <w:r>
        <w:rPr>
          <w:rFonts w:ascii="Times New Roman" w:hAnsi="Times New Roman" w:cs="Times New Roman"/>
          <w:bCs/>
          <w:i/>
          <w:lang w:val="ro-RO"/>
        </w:rPr>
        <w:t xml:space="preserve"> realizării de </w:t>
      </w:r>
      <w:r w:rsidRPr="009402BF">
        <w:rPr>
          <w:rFonts w:ascii="Times New Roman" w:hAnsi="Times New Roman" w:cs="Times New Roman"/>
          <w:bCs/>
          <w:i/>
          <w:lang w:val="ro-RO"/>
        </w:rPr>
        <w:t>îmbinări sudate</w:t>
      </w:r>
    </w:p>
    <w:p w14:paraId="38CF996C" w14:textId="77777777" w:rsidR="00B304BF" w:rsidRPr="009402BF" w:rsidRDefault="00B304BF" w:rsidP="00B304BF">
      <w:pPr>
        <w:spacing w:after="0"/>
        <w:jc w:val="both"/>
        <w:rPr>
          <w:rFonts w:ascii="Times New Roman" w:hAnsi="Times New Roman" w:cs="Times New Roman"/>
          <w:bCs/>
          <w:i/>
          <w:lang w:val="ro-RO"/>
        </w:rPr>
      </w:pPr>
      <w:r w:rsidRPr="009402BF">
        <w:rPr>
          <w:rFonts w:ascii="Times New Roman" w:hAnsi="Times New Roman" w:cs="Times New Roman"/>
          <w:bCs/>
          <w:i/>
          <w:lang w:val="ro-RO"/>
        </w:rPr>
        <w:t>7.3.7. Asumarea responsabilităţii privind cerinţele de calitate la sudare conform ISO 3834</w:t>
      </w:r>
    </w:p>
    <w:p w14:paraId="0F3D93E3" w14:textId="77777777" w:rsidR="00FD4393" w:rsidRPr="00D53DF6" w:rsidRDefault="00FD4393" w:rsidP="00B304BF">
      <w:pPr>
        <w:spacing w:after="0"/>
        <w:jc w:val="center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lastRenderedPageBreak/>
        <w:t>.</w:t>
      </w:r>
    </w:p>
    <w:p w14:paraId="485F222A" w14:textId="77777777"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04AE6FAA" w14:textId="77777777" w:rsidR="00A60359" w:rsidRPr="00FE5DBC" w:rsidRDefault="00A60359" w:rsidP="0036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Sudarea </w:t>
      </w:r>
      <w:r w:rsidR="00813404">
        <w:rPr>
          <w:rFonts w:ascii="Times New Roman" w:hAnsi="Times New Roman" w:cs="Times New Roman"/>
          <w:bCs/>
          <w:lang w:val="ro-RO"/>
        </w:rPr>
        <w:t xml:space="preserve">îmbinărilor </w:t>
      </w:r>
      <w:r w:rsidR="00FE1B9A">
        <w:rPr>
          <w:rFonts w:ascii="Times New Roman" w:hAnsi="Times New Roman" w:cs="Times New Roman"/>
          <w:bCs/>
          <w:lang w:val="ro-RO"/>
        </w:rPr>
        <w:t xml:space="preserve">în colţ </w:t>
      </w:r>
      <w:r w:rsidR="004345C3">
        <w:rPr>
          <w:rFonts w:ascii="Times New Roman" w:hAnsi="Times New Roman" w:cs="Times New Roman"/>
          <w:bCs/>
          <w:lang w:val="ro-RO"/>
        </w:rPr>
        <w:t>în poziţia PB</w:t>
      </w:r>
      <w:r w:rsidR="00FE1B9A">
        <w:rPr>
          <w:rFonts w:ascii="Times New Roman" w:hAnsi="Times New Roman" w:cs="Times New Roman"/>
          <w:bCs/>
          <w:lang w:val="ro-RO"/>
        </w:rPr>
        <w:t xml:space="preserve"> </w:t>
      </w:r>
      <w:r w:rsidR="00646418">
        <w:rPr>
          <w:rFonts w:ascii="Times New Roman" w:hAnsi="Times New Roman" w:cs="Times New Roman"/>
          <w:bCs/>
          <w:lang w:val="ro-RO"/>
        </w:rPr>
        <w:t xml:space="preserve"> </w:t>
      </w:r>
      <w:r w:rsidR="00FE5DBC" w:rsidRPr="00FE5DBC">
        <w:rPr>
          <w:rFonts w:ascii="Times New Roman" w:hAnsi="Times New Roman" w:cs="Times New Roman"/>
          <w:bCs/>
          <w:lang w:val="ro-RO"/>
        </w:rPr>
        <w:t>prin procedeul de sudare 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</w:p>
    <w:p w14:paraId="32FE8E65" w14:textId="77777777" w:rsidR="00D53DF6" w:rsidRPr="00FE5DBC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14:paraId="6AA99706" w14:textId="77777777" w:rsidR="00A60359" w:rsidRPr="00FE5DBC" w:rsidRDefault="00A60359" w:rsidP="00FE5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FE5DBC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</w:p>
    <w:p w14:paraId="0713B553" w14:textId="77777777" w:rsidR="00494E88" w:rsidRPr="00813404" w:rsidRDefault="0018006F" w:rsidP="0036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E5DBC"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="004345C3">
        <w:rPr>
          <w:rFonts w:ascii="Times New Roman" w:hAnsi="Times New Roman" w:cs="Times New Roman"/>
          <w:bCs/>
          <w:lang w:val="ro-RO"/>
        </w:rPr>
        <w:t>în colţ, în poziţia PB</w:t>
      </w:r>
      <w:r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345C3">
        <w:rPr>
          <w:rFonts w:ascii="Times New Roman" w:hAnsi="Times New Roman" w:cs="Times New Roman"/>
          <w:bCs/>
          <w:lang w:val="ro-RO"/>
        </w:rPr>
        <w:t>orizontală cu perete vertical</w:t>
      </w:r>
      <w:r w:rsidR="002501FF">
        <w:rPr>
          <w:rFonts w:ascii="Times New Roman" w:hAnsi="Times New Roman" w:cs="Times New Roman"/>
          <w:bCs/>
          <w:lang w:val="ro-RO"/>
        </w:rPr>
        <w:t xml:space="preserve">, 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conform schiţei de mai jos prin procedeul de sudare </w:t>
      </w:r>
      <w:r w:rsidR="00FE5DBC" w:rsidRPr="00FE5DBC">
        <w:rPr>
          <w:rFonts w:ascii="Times New Roman" w:hAnsi="Times New Roman" w:cs="Times New Roman"/>
          <w:bCs/>
          <w:lang w:val="ro-RO"/>
        </w:rPr>
        <w:t>în mediu de gaz protector cu electrod fuzibil</w:t>
      </w:r>
      <w:r w:rsidR="004674E0">
        <w:rPr>
          <w:rFonts w:ascii="Times New Roman" w:hAnsi="Times New Roman" w:cs="Times New Roman"/>
          <w:bCs/>
          <w:lang w:val="ro-RO"/>
        </w:rPr>
        <w:t xml:space="preserve"> (MAG)</w:t>
      </w:r>
      <w:r w:rsidR="00494E88" w:rsidRPr="00FE5DBC">
        <w:rPr>
          <w:rFonts w:ascii="Times New Roman" w:hAnsi="Times New Roman" w:cs="Times New Roman"/>
          <w:bCs/>
          <w:lang w:val="ro-RO"/>
        </w:rPr>
        <w:t xml:space="preserve">.  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Proba este formată </w:t>
      </w:r>
      <w:r w:rsidR="00FE5DBC" w:rsidRPr="00FE5DBC">
        <w:rPr>
          <w:rFonts w:ascii="Times New Roman" w:hAnsi="Times New Roman" w:cs="Times New Roman"/>
          <w:bCs/>
          <w:lang w:val="ro-RO"/>
        </w:rPr>
        <w:t>din două table</w:t>
      </w:r>
      <w:r w:rsidR="00B83891" w:rsidRPr="00FE5DBC">
        <w:rPr>
          <w:rFonts w:ascii="Times New Roman" w:hAnsi="Times New Roman" w:cs="Times New Roman"/>
          <w:bCs/>
          <w:lang w:val="ro-RO"/>
        </w:rPr>
        <w:t xml:space="preserve"> </w:t>
      </w:r>
      <w:r w:rsidRPr="00FE5DBC">
        <w:rPr>
          <w:rFonts w:ascii="Times New Roman" w:hAnsi="Times New Roman" w:cs="Times New Roman"/>
          <w:bCs/>
          <w:lang w:val="ro-RO"/>
        </w:rPr>
        <w:t xml:space="preserve">din oţel </w:t>
      </w:r>
      <w:r w:rsidR="004674E0">
        <w:rPr>
          <w:rFonts w:ascii="Times New Roman" w:hAnsi="Times New Roman" w:cs="Times New Roman"/>
          <w:bCs/>
          <w:lang w:val="ro-RO"/>
        </w:rPr>
        <w:t>S235J</w:t>
      </w:r>
      <w:r w:rsidR="0029373F">
        <w:rPr>
          <w:rFonts w:ascii="Times New Roman" w:hAnsi="Times New Roman" w:cs="Times New Roman"/>
          <w:bCs/>
          <w:lang w:val="ro-RO"/>
        </w:rPr>
        <w:t>R, sau echivalent,</w:t>
      </w:r>
      <w:r w:rsidRPr="00FE5DBC">
        <w:rPr>
          <w:rFonts w:ascii="Times New Roman" w:hAnsi="Times New Roman" w:cs="Times New Roman"/>
          <w:bCs/>
          <w:lang w:val="ro-RO"/>
        </w:rPr>
        <w:t xml:space="preserve"> conform EN10025, </w:t>
      </w:r>
      <w:r w:rsidR="00FE1B9A">
        <w:rPr>
          <w:rFonts w:ascii="Times New Roman" w:hAnsi="Times New Roman" w:cs="Times New Roman"/>
          <w:bCs/>
          <w:lang w:val="ro-RO"/>
        </w:rPr>
        <w:t xml:space="preserve">cu grosimea de </w:t>
      </w:r>
      <w:r w:rsidR="004345C3">
        <w:rPr>
          <w:rFonts w:ascii="Times New Roman" w:hAnsi="Times New Roman" w:cs="Times New Roman"/>
          <w:bCs/>
          <w:lang w:val="ro-RO"/>
        </w:rPr>
        <w:t>5-1</w:t>
      </w:r>
      <w:r w:rsidR="00362046">
        <w:rPr>
          <w:rFonts w:ascii="Times New Roman" w:hAnsi="Times New Roman" w:cs="Times New Roman"/>
          <w:bCs/>
          <w:lang w:val="ro-RO"/>
        </w:rPr>
        <w:t>2</w:t>
      </w:r>
      <w:r w:rsidR="002B3491">
        <w:rPr>
          <w:rFonts w:ascii="Times New Roman" w:hAnsi="Times New Roman" w:cs="Times New Roman"/>
          <w:bCs/>
          <w:lang w:val="ro-RO"/>
        </w:rPr>
        <w:t xml:space="preserve"> mm</w:t>
      </w:r>
      <w:r w:rsidR="00FE5DBC" w:rsidRPr="00FE5DBC">
        <w:rPr>
          <w:rFonts w:ascii="Times New Roman" w:hAnsi="Times New Roman" w:cs="Times New Roman"/>
          <w:bCs/>
          <w:lang w:val="ro-RO"/>
        </w:rPr>
        <w:t>.</w:t>
      </w:r>
      <w:r w:rsidR="00646418" w:rsidRPr="00646418">
        <w:rPr>
          <w:rFonts w:ascii="Times New Roman" w:hAnsi="Times New Roman" w:cs="Times New Roman"/>
          <w:bCs/>
          <w:color w:val="FF0000"/>
          <w:lang w:val="ro-RO"/>
        </w:rPr>
        <w:t xml:space="preserve"> </w:t>
      </w:r>
      <w:r w:rsidR="00646418" w:rsidRPr="00813404">
        <w:rPr>
          <w:rFonts w:ascii="Times New Roman" w:hAnsi="Times New Roman" w:cs="Times New Roman"/>
          <w:bCs/>
          <w:lang w:val="ro-RO"/>
        </w:rPr>
        <w:t>Lun</w:t>
      </w:r>
      <w:r w:rsidR="00813404" w:rsidRPr="00813404">
        <w:rPr>
          <w:rFonts w:ascii="Times New Roman" w:hAnsi="Times New Roman" w:cs="Times New Roman"/>
          <w:bCs/>
          <w:lang w:val="ro-RO"/>
        </w:rPr>
        <w:t>gimea îmbinării sudate este de 300 mm.</w:t>
      </w:r>
    </w:p>
    <w:p w14:paraId="1A1FD319" w14:textId="77777777" w:rsidR="00485A48" w:rsidRPr="00FE5DBC" w:rsidRDefault="00362046" w:rsidP="00485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eastAsia="en-US"/>
        </w:rPr>
        <w:drawing>
          <wp:anchor distT="0" distB="0" distL="114300" distR="114300" simplePos="0" relativeHeight="251659264" behindDoc="0" locked="0" layoutInCell="1" allowOverlap="1" wp14:anchorId="34C25DA0" wp14:editId="1F8E9E2A">
            <wp:simplePos x="0" y="0"/>
            <wp:positionH relativeFrom="column">
              <wp:posOffset>3755390</wp:posOffset>
            </wp:positionH>
            <wp:positionV relativeFrom="paragraph">
              <wp:posOffset>511175</wp:posOffset>
            </wp:positionV>
            <wp:extent cx="2419350" cy="1590675"/>
            <wp:effectExtent l="19050" t="0" r="0" b="0"/>
            <wp:wrapNone/>
            <wp:docPr id="4" name="Imagine 4" descr="ex1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x1-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694" t="5405" r="3915" b="4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5A48" w:rsidRPr="00FE5DBC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 w:rsidRPr="00FE5DBC">
        <w:rPr>
          <w:rFonts w:ascii="Times New Roman" w:hAnsi="Times New Roman" w:cs="Times New Roman"/>
          <w:bCs/>
          <w:lang w:val="ro-RO"/>
        </w:rPr>
        <w:t>modul cum s-a</w:t>
      </w:r>
      <w:r w:rsidR="0018006F" w:rsidRPr="00FE5DBC">
        <w:rPr>
          <w:rFonts w:ascii="Times New Roman" w:hAnsi="Times New Roman" w:cs="Times New Roman"/>
          <w:bCs/>
          <w:lang w:val="ro-RO"/>
        </w:rPr>
        <w:t>u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pregătit </w:t>
      </w:r>
      <w:r w:rsidR="00135DC3">
        <w:rPr>
          <w:rFonts w:ascii="Times New Roman" w:hAnsi="Times New Roman" w:cs="Times New Roman"/>
          <w:bCs/>
          <w:lang w:val="ro-RO"/>
        </w:rPr>
        <w:t>tablele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4674E0">
        <w:rPr>
          <w:rFonts w:ascii="Times New Roman" w:hAnsi="Times New Roman" w:cs="Times New Roman"/>
          <w:bCs/>
          <w:lang w:val="ro-RO"/>
        </w:rPr>
        <w:t>cum s-au stabilit parametrii regimului de sudare</w:t>
      </w:r>
      <w:r w:rsidR="0018006F" w:rsidRPr="00FE5DBC">
        <w:rPr>
          <w:rFonts w:ascii="Times New Roman" w:hAnsi="Times New Roman" w:cs="Times New Roman"/>
          <w:bCs/>
          <w:lang w:val="ro-RO"/>
        </w:rPr>
        <w:t xml:space="preserve">, </w:t>
      </w:r>
      <w:r w:rsidR="00135DC3">
        <w:rPr>
          <w:rFonts w:ascii="Times New Roman" w:hAnsi="Times New Roman" w:cs="Times New Roman"/>
          <w:bCs/>
          <w:lang w:val="ro-RO"/>
        </w:rPr>
        <w:t>transferul de metal</w:t>
      </w:r>
      <w:r w:rsidR="004674E0">
        <w:rPr>
          <w:rFonts w:ascii="Times New Roman" w:hAnsi="Times New Roman" w:cs="Times New Roman"/>
          <w:bCs/>
          <w:lang w:val="ro-RO"/>
        </w:rPr>
        <w:t xml:space="preserve">, </w:t>
      </w:r>
      <w:r w:rsidR="00FE1B9A">
        <w:rPr>
          <w:rFonts w:ascii="Times New Roman" w:hAnsi="Times New Roman" w:cs="Times New Roman"/>
          <w:bCs/>
          <w:lang w:val="ro-RO"/>
        </w:rPr>
        <w:t>poziţia sârmei electrod</w:t>
      </w:r>
      <w:r w:rsidR="00135DC3">
        <w:rPr>
          <w:rFonts w:ascii="Times New Roman" w:hAnsi="Times New Roman" w:cs="Times New Roman"/>
          <w:bCs/>
          <w:lang w:val="ro-RO"/>
        </w:rPr>
        <w:t xml:space="preserve">, </w:t>
      </w:r>
      <w:r w:rsidR="0018006F" w:rsidRPr="00FE5DBC">
        <w:rPr>
          <w:rFonts w:ascii="Times New Roman" w:hAnsi="Times New Roman" w:cs="Times New Roman"/>
          <w:bCs/>
          <w:lang w:val="ro-RO"/>
        </w:rPr>
        <w:t>verificarea îmbinării</w:t>
      </w:r>
      <w:r w:rsidR="00F76147" w:rsidRPr="00FE5DBC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14:paraId="51F2246C" w14:textId="77777777" w:rsidR="00485A48" w:rsidRDefault="00485A4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16C21DE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C5C2B4C" w14:textId="77777777" w:rsidR="00494E88" w:rsidRDefault="0018006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 </w:t>
      </w:r>
    </w:p>
    <w:p w14:paraId="36F5E0CC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1BDB1F4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56087D4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3478D9B" w14:textId="77777777"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B1058FC" w14:textId="77777777" w:rsidR="00FE5DBC" w:rsidRDefault="00FE5DB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D32A80B" w14:textId="77777777" w:rsidR="00BD75B5" w:rsidRDefault="00BD75B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B65886F" w14:textId="77777777" w:rsidR="00BD75B5" w:rsidRPr="00A60359" w:rsidRDefault="00BD75B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12FED61" w14:textId="77777777" w:rsidR="00BD75B5" w:rsidRDefault="00BD75B5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br w:type="page"/>
      </w:r>
    </w:p>
    <w:p w14:paraId="06B28107" w14:textId="77777777"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14:paraId="090C9468" w14:textId="77777777" w:rsidR="00A60359" w:rsidRPr="00135DC3" w:rsidRDefault="00FE5DBC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135DC3">
        <w:rPr>
          <w:rFonts w:ascii="Times New Roman" w:hAnsi="Times New Roman" w:cs="Times New Roman"/>
          <w:bCs/>
          <w:lang w:val="ro-RO"/>
        </w:rPr>
        <w:t>Pregătirea</w:t>
      </w:r>
      <w:r w:rsidR="00494E88" w:rsidRPr="00135DC3">
        <w:rPr>
          <w:rFonts w:ascii="Times New Roman" w:hAnsi="Times New Roman" w:cs="Times New Roman"/>
          <w:bCs/>
          <w:lang w:val="ro-RO"/>
        </w:rPr>
        <w:t xml:space="preserve"> metalului de bază </w:t>
      </w:r>
      <w:r w:rsidRPr="00135DC3">
        <w:rPr>
          <w:rFonts w:ascii="Times New Roman" w:hAnsi="Times New Roman" w:cs="Times New Roman"/>
          <w:bCs/>
          <w:lang w:val="ro-RO"/>
        </w:rPr>
        <w:t xml:space="preserve">în vederea sudării </w:t>
      </w:r>
    </w:p>
    <w:p w14:paraId="42A6095C" w14:textId="77777777" w:rsidR="00135DC3" w:rsidRPr="00135DC3" w:rsidRDefault="00135DC3" w:rsidP="00135DC3">
      <w:pPr>
        <w:pStyle w:val="ListParagraph"/>
        <w:numPr>
          <w:ilvl w:val="3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Prinderea provizorie a tablelor</w:t>
      </w:r>
    </w:p>
    <w:p w14:paraId="76C1F55F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3</w:t>
      </w:r>
      <w:r w:rsidR="00A60359" w:rsidRPr="00D53DF6">
        <w:rPr>
          <w:rFonts w:ascii="Times New Roman" w:hAnsi="Times New Roman" w:cs="Times New Roman"/>
          <w:bCs/>
          <w:lang w:val="ro-RO"/>
        </w:rPr>
        <w:t xml:space="preserve">. </w:t>
      </w:r>
      <w:r w:rsidR="004674E0">
        <w:rPr>
          <w:rFonts w:ascii="Times New Roman" w:hAnsi="Times New Roman" w:cs="Times New Roman"/>
          <w:bCs/>
          <w:lang w:val="ro-RO"/>
        </w:rPr>
        <w:t xml:space="preserve">Alegerea </w:t>
      </w:r>
      <w:r w:rsidR="002501FF">
        <w:rPr>
          <w:rFonts w:ascii="Times New Roman" w:hAnsi="Times New Roman" w:cs="Times New Roman"/>
          <w:bCs/>
          <w:lang w:val="ro-RO"/>
        </w:rPr>
        <w:t xml:space="preserve">sârmei electrod conform SR EN </w:t>
      </w:r>
      <w:r w:rsidR="00362046">
        <w:rPr>
          <w:rFonts w:ascii="Times New Roman" w:hAnsi="Times New Roman" w:cs="Times New Roman"/>
          <w:bCs/>
          <w:lang w:val="ro-RO"/>
        </w:rPr>
        <w:t>ISO 14341</w:t>
      </w:r>
      <w:r w:rsidR="002501FF">
        <w:rPr>
          <w:rFonts w:ascii="Times New Roman" w:hAnsi="Times New Roman" w:cs="Times New Roman"/>
          <w:bCs/>
          <w:lang w:val="ro-RO"/>
        </w:rPr>
        <w:t xml:space="preserve"> şi a gazului de protecţie conform SR EN </w:t>
      </w:r>
      <w:r w:rsidR="004A1D9C">
        <w:rPr>
          <w:rFonts w:ascii="Times New Roman" w:hAnsi="Times New Roman" w:cs="Times New Roman"/>
          <w:bCs/>
          <w:lang w:val="ro-RO"/>
        </w:rPr>
        <w:t>ISO 14175</w:t>
      </w:r>
    </w:p>
    <w:p w14:paraId="09EF2D62" w14:textId="77777777" w:rsidR="00A60359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="000A2D9C" w:rsidRPr="00D53DF6">
        <w:rPr>
          <w:rFonts w:ascii="Times New Roman" w:hAnsi="Times New Roman" w:cs="Times New Roman"/>
          <w:bCs/>
          <w:lang w:val="ro-RO"/>
        </w:rPr>
        <w:t>. Stabilirea parametrilor regimului de sudare</w:t>
      </w:r>
    </w:p>
    <w:p w14:paraId="37ACC36C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="000A2D9C" w:rsidRPr="00D53DF6">
        <w:rPr>
          <w:rFonts w:ascii="Times New Roman" w:hAnsi="Times New Roman" w:cs="Times New Roman"/>
          <w:bCs/>
          <w:lang w:val="ro-RO"/>
        </w:rPr>
        <w:t>. Reglarea echipamentului de sudare</w:t>
      </w:r>
    </w:p>
    <w:p w14:paraId="79D1D043" w14:textId="77777777" w:rsidR="00FE5DBC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621ADC">
        <w:rPr>
          <w:rFonts w:ascii="Times New Roman" w:hAnsi="Times New Roman" w:cs="Times New Roman"/>
          <w:bCs/>
          <w:lang w:val="ro-RO"/>
        </w:rPr>
        <w:t>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</w:p>
    <w:p w14:paraId="012F85DE" w14:textId="77777777" w:rsidR="000A2D9C" w:rsidRPr="00D53DF6" w:rsidRDefault="00135DC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="00621ADC">
        <w:rPr>
          <w:rFonts w:ascii="Times New Roman" w:hAnsi="Times New Roman" w:cs="Times New Roman"/>
          <w:bCs/>
          <w:lang w:val="ro-RO"/>
        </w:rPr>
        <w:t>. Controlul îmbinării sudate prin examinare vizuală</w:t>
      </w:r>
    </w:p>
    <w:p w14:paraId="172F3BF1" w14:textId="77777777" w:rsidR="00A60359" w:rsidRDefault="00B722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8.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14:paraId="0A1B3910" w14:textId="77777777" w:rsidR="00B72240" w:rsidRPr="00A44403" w:rsidRDefault="00B7224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5168D5BE" w14:textId="77777777"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14:paraId="3DDCC1B0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58FF4F0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588CF4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C84FF61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1546209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3E5D913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69963BF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5944BA9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14:paraId="052771DB" w14:textId="77777777"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14:paraId="4EDDA5B0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5547A1C5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3815D9C9" w14:textId="77777777"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3950B7F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8AEE85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1914D28A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14:paraId="1F713EE0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282A3B90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773BC8FE" w14:textId="77777777"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4B9AB5A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0936B6FC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13169EB1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5D2A82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D8A587B" w14:textId="77777777"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321E9364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5685E93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6A500A7D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14:paraId="1BAF49C2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2EAD63FB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CE1591E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7C24B1E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6CAF61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34FA94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074993AF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5A09217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B54DC25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18E4716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14:paraId="7A4A1A6A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7E4456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B48363F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C55EBF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70E1D2FB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CB3624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78CE6FD2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14:paraId="22A4BB4F" w14:textId="77777777"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14:paraId="24B28E7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710FE04A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91C632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114BB24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35C241A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59B976A7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267E9B6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77DAEC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BA6E2F4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14:paraId="4C5DA29A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F33C07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F6A885E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4FE456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14:paraId="465DC728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3B09D6C9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381A900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203D1F85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14:paraId="63EF05D5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3BFB862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D11790B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25D74FC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9C826E2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6AE1AAE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30425430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7BA47A25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FEECCE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738D17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29CCF46F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E887A7A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44CF7402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65A25AD3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0833249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642CE7FE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14:paraId="70905D68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36CA152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019A2FF2" w14:textId="77777777"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132E01ED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670C9E9D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6A2DD73E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BA764C0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5FD103EC" w14:textId="77777777"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14:paraId="21238F7B" w14:textId="77777777" w:rsidTr="00A60359">
        <w:trPr>
          <w:jc w:val="center"/>
        </w:trPr>
        <w:tc>
          <w:tcPr>
            <w:tcW w:w="693" w:type="dxa"/>
            <w:vMerge w:val="restart"/>
          </w:tcPr>
          <w:p w14:paraId="6D5C5577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A47ABA6" w14:textId="77777777"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14:paraId="7A90A4B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14:paraId="1A0B0CA5" w14:textId="77777777"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14:paraId="34F0D09C" w14:textId="77777777"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157FD321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3D36663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00BD628" w14:textId="77777777"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1D11D7D6" w14:textId="77777777" w:rsidTr="00A60359">
        <w:trPr>
          <w:jc w:val="center"/>
        </w:trPr>
        <w:tc>
          <w:tcPr>
            <w:tcW w:w="693" w:type="dxa"/>
            <w:vMerge/>
          </w:tcPr>
          <w:p w14:paraId="6C44181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B5CB28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E3990DF" w14:textId="77777777"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14:paraId="0177C52F" w14:textId="77777777"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6AD44D73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DAC2984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0C1922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526398EA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0920083" w14:textId="77777777"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0C2A89C8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56F473E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7B0F523C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5D2C887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338CB00C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1EE39D9" w14:textId="77777777"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3B2E28CD" w14:textId="77777777"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74E01AAF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46CA01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6465736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14:paraId="04AF3234" w14:textId="77777777" w:rsidTr="00A60359">
        <w:trPr>
          <w:jc w:val="center"/>
        </w:trPr>
        <w:tc>
          <w:tcPr>
            <w:tcW w:w="11207" w:type="dxa"/>
            <w:gridSpan w:val="4"/>
          </w:tcPr>
          <w:p w14:paraId="374A98BF" w14:textId="77777777"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3D2AFCD" w14:textId="77777777"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5025A97D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4FE40DE1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AF55909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3165A87B" w14:textId="77777777"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14:paraId="23FD340D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43C2A77F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14:paraId="7F4A989C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1DA085A3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14:paraId="3233712B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7A8945E0" w14:textId="77777777"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14:paraId="137E9B9F" w14:textId="77777777" w:rsidTr="00A60359">
        <w:trPr>
          <w:jc w:val="center"/>
        </w:trPr>
        <w:tc>
          <w:tcPr>
            <w:tcW w:w="6873" w:type="dxa"/>
          </w:tcPr>
          <w:p w14:paraId="6BCD8AC9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752336F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78C1140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17F2DD4D" w14:textId="77777777" w:rsidTr="00A60359">
        <w:trPr>
          <w:jc w:val="center"/>
        </w:trPr>
        <w:tc>
          <w:tcPr>
            <w:tcW w:w="6873" w:type="dxa"/>
          </w:tcPr>
          <w:p w14:paraId="7B24CE4B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E0B018A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746F35C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2114F990" w14:textId="77777777" w:rsidTr="00A60359">
        <w:trPr>
          <w:jc w:val="center"/>
        </w:trPr>
        <w:tc>
          <w:tcPr>
            <w:tcW w:w="6873" w:type="dxa"/>
          </w:tcPr>
          <w:p w14:paraId="5B209462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BE9636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396F3D5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0AFC558A" w14:textId="77777777" w:rsidTr="00A60359">
        <w:trPr>
          <w:jc w:val="center"/>
        </w:trPr>
        <w:tc>
          <w:tcPr>
            <w:tcW w:w="6873" w:type="dxa"/>
          </w:tcPr>
          <w:p w14:paraId="3CB6D238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CAB7E1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A103634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14:paraId="53B32FFC" w14:textId="77777777" w:rsidTr="00A60359">
        <w:trPr>
          <w:jc w:val="center"/>
        </w:trPr>
        <w:tc>
          <w:tcPr>
            <w:tcW w:w="6873" w:type="dxa"/>
          </w:tcPr>
          <w:p w14:paraId="0D6A512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2B7D341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21304426" w14:textId="77777777"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1C44A9A5" w14:textId="77777777"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12CE347" w14:textId="77777777"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0217E773" w14:textId="77777777"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14:paraId="6A16D348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8B46D52" w14:textId="77777777"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CD28615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6E9C50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F63E2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579F21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80A084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9A8E2B" w14:textId="77777777"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4CD385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145B9599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14:paraId="1886C0DD" w14:textId="77777777"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14:paraId="264C3665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A18D32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44B25F6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BAA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500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376E726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2327293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3065EAD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50F01B1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14:paraId="4F8E87E3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CF8FE4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FF77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8D2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18B9037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0CC6B97C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3EC687F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159DD6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1FA44CBA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FFEB6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6A36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E60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66147FC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B77B7B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ACF8B98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72B3531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14:paraId="6CFD4AC5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050A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56F6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1248" w14:textId="77777777"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0C4F11C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068B21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B83FC4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1733D2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5C680BF4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C2A4680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F7BB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AAFF7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D7A4F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A11F9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05F3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2829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14:paraId="76798FF4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9F8595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454D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84A73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DF0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5647D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2CCF1CB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64D62E" w14:textId="77777777"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30947D66" w14:textId="77777777"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8D828BA" w14:textId="77777777" w:rsidR="00A60359" w:rsidRDefault="00A60359" w:rsidP="00A60359">
      <w:pPr>
        <w:spacing w:after="0"/>
        <w:jc w:val="both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832812" w14:paraId="2E74C986" w14:textId="77777777" w:rsidTr="00832812">
        <w:trPr>
          <w:trHeight w:val="1816"/>
        </w:trPr>
        <w:tc>
          <w:tcPr>
            <w:tcW w:w="4928" w:type="dxa"/>
          </w:tcPr>
          <w:p w14:paraId="0B8EFE90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07C8A0C0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36CB8F56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A46A8D0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b/>
                <w:lang w:val="it-IT"/>
              </w:rPr>
              <w:t>Bot Tiberiu</w:t>
            </w:r>
          </w:p>
          <w:p w14:paraId="43C713D8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b/>
                <w:lang w:val="it-IT"/>
              </w:rPr>
              <w:t>Benea Marius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 </w:t>
            </w:r>
          </w:p>
          <w:p w14:paraId="47512EF8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b/>
                <w:lang w:val="it-IT"/>
              </w:rPr>
              <w:t>Micșoniu Dumitru</w:t>
            </w:r>
          </w:p>
          <w:p w14:paraId="1083B058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710E80D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5908" w:type="dxa"/>
          </w:tcPr>
          <w:p w14:paraId="4EA30A85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5FD77B50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68A29496" w14:textId="77777777" w:rsidR="00832812" w:rsidRDefault="00832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 w:eastAsia="en-US"/>
              </w:rPr>
              <w:t>Bucur Flavius</w:t>
            </w:r>
          </w:p>
          <w:p w14:paraId="402B273E" w14:textId="77777777" w:rsidR="00832812" w:rsidRDefault="0083281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528D4CD0" w14:textId="77777777" w:rsidR="00832812" w:rsidRDefault="0083281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11C8B8DB" w14:textId="77777777" w:rsidR="00832812" w:rsidRDefault="0083281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5C68759C" w14:textId="77777777" w:rsidR="00832812" w:rsidRDefault="00832812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Data: 10.07.2024</w:t>
            </w:r>
          </w:p>
        </w:tc>
      </w:tr>
    </w:tbl>
    <w:p w14:paraId="71DB5008" w14:textId="77777777" w:rsidR="00832812" w:rsidRPr="00284100" w:rsidRDefault="00832812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779F490D" w14:textId="77777777"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80EFD" w14:textId="77777777" w:rsidR="007B011F" w:rsidRDefault="007B011F" w:rsidP="00A60359">
      <w:pPr>
        <w:spacing w:after="0"/>
      </w:pPr>
      <w:r>
        <w:separator/>
      </w:r>
    </w:p>
  </w:endnote>
  <w:endnote w:type="continuationSeparator" w:id="0">
    <w:p w14:paraId="7866144F" w14:textId="77777777" w:rsidR="007B011F" w:rsidRDefault="007B011F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FC40F" w14:textId="77777777" w:rsidR="007B011F" w:rsidRDefault="007B011F" w:rsidP="00A60359">
      <w:pPr>
        <w:spacing w:after="0"/>
      </w:pPr>
      <w:r>
        <w:separator/>
      </w:r>
    </w:p>
  </w:footnote>
  <w:footnote w:type="continuationSeparator" w:id="0">
    <w:p w14:paraId="71574B40" w14:textId="77777777" w:rsidR="007B011F" w:rsidRDefault="007B011F" w:rsidP="00A60359">
      <w:pPr>
        <w:spacing w:after="0"/>
      </w:pPr>
      <w:r>
        <w:continuationSeparator/>
      </w:r>
    </w:p>
  </w:footnote>
  <w:footnote w:id="1">
    <w:p w14:paraId="27520304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104A7A69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1446CC57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7B19CFF0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284B1C15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648108B3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4537A84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70AAD"/>
    <w:multiLevelType w:val="multilevel"/>
    <w:tmpl w:val="D9703A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87113085">
    <w:abstractNumId w:val="1"/>
  </w:num>
  <w:num w:numId="2" w16cid:durableId="561260044">
    <w:abstractNumId w:val="2"/>
  </w:num>
  <w:num w:numId="3" w16cid:durableId="1998073726">
    <w:abstractNumId w:val="0"/>
  </w:num>
  <w:num w:numId="4" w16cid:durableId="507674105">
    <w:abstractNumId w:val="4"/>
  </w:num>
  <w:num w:numId="5" w16cid:durableId="891965456">
    <w:abstractNumId w:val="6"/>
  </w:num>
  <w:num w:numId="6" w16cid:durableId="2108427417">
    <w:abstractNumId w:val="5"/>
  </w:num>
  <w:num w:numId="7" w16cid:durableId="4271899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670A"/>
    <w:rsid w:val="00081C7B"/>
    <w:rsid w:val="000A2D9C"/>
    <w:rsid w:val="000B56D6"/>
    <w:rsid w:val="000D53C2"/>
    <w:rsid w:val="001109FF"/>
    <w:rsid w:val="00135DC3"/>
    <w:rsid w:val="00146BF3"/>
    <w:rsid w:val="0018006F"/>
    <w:rsid w:val="001D43C2"/>
    <w:rsid w:val="001F43F4"/>
    <w:rsid w:val="00220093"/>
    <w:rsid w:val="002501FF"/>
    <w:rsid w:val="00253563"/>
    <w:rsid w:val="002776D3"/>
    <w:rsid w:val="0029373F"/>
    <w:rsid w:val="002B3491"/>
    <w:rsid w:val="00361F34"/>
    <w:rsid w:val="00362046"/>
    <w:rsid w:val="0037048E"/>
    <w:rsid w:val="003D4D30"/>
    <w:rsid w:val="00430BE6"/>
    <w:rsid w:val="004345C3"/>
    <w:rsid w:val="004471D1"/>
    <w:rsid w:val="00455347"/>
    <w:rsid w:val="004674E0"/>
    <w:rsid w:val="00476732"/>
    <w:rsid w:val="00485A48"/>
    <w:rsid w:val="00494E88"/>
    <w:rsid w:val="004A0037"/>
    <w:rsid w:val="004A1D9C"/>
    <w:rsid w:val="004D5F1A"/>
    <w:rsid w:val="00500591"/>
    <w:rsid w:val="0050380E"/>
    <w:rsid w:val="00594B92"/>
    <w:rsid w:val="00595DAC"/>
    <w:rsid w:val="005C0133"/>
    <w:rsid w:val="005C6FD4"/>
    <w:rsid w:val="006113BC"/>
    <w:rsid w:val="00621ADC"/>
    <w:rsid w:val="00646418"/>
    <w:rsid w:val="00670F59"/>
    <w:rsid w:val="006E2932"/>
    <w:rsid w:val="00735C4C"/>
    <w:rsid w:val="00767785"/>
    <w:rsid w:val="007A43CD"/>
    <w:rsid w:val="007B011F"/>
    <w:rsid w:val="007F3C7B"/>
    <w:rsid w:val="00813404"/>
    <w:rsid w:val="008276E8"/>
    <w:rsid w:val="00832812"/>
    <w:rsid w:val="008362A0"/>
    <w:rsid w:val="008E7752"/>
    <w:rsid w:val="00923B44"/>
    <w:rsid w:val="009656B6"/>
    <w:rsid w:val="00A35D95"/>
    <w:rsid w:val="00A553A4"/>
    <w:rsid w:val="00A60359"/>
    <w:rsid w:val="00B06506"/>
    <w:rsid w:val="00B304BF"/>
    <w:rsid w:val="00B3746F"/>
    <w:rsid w:val="00B5317C"/>
    <w:rsid w:val="00B72240"/>
    <w:rsid w:val="00B83891"/>
    <w:rsid w:val="00BD75B5"/>
    <w:rsid w:val="00C23B3F"/>
    <w:rsid w:val="00C95793"/>
    <w:rsid w:val="00CA5A6B"/>
    <w:rsid w:val="00CB4E1D"/>
    <w:rsid w:val="00CC1EE5"/>
    <w:rsid w:val="00CF4AD0"/>
    <w:rsid w:val="00CF54B1"/>
    <w:rsid w:val="00D3246E"/>
    <w:rsid w:val="00D53DF6"/>
    <w:rsid w:val="00D849FD"/>
    <w:rsid w:val="00D92350"/>
    <w:rsid w:val="00DB438F"/>
    <w:rsid w:val="00E2160A"/>
    <w:rsid w:val="00E222D0"/>
    <w:rsid w:val="00E46922"/>
    <w:rsid w:val="00F326F4"/>
    <w:rsid w:val="00F76147"/>
    <w:rsid w:val="00FA5477"/>
    <w:rsid w:val="00FB5F59"/>
    <w:rsid w:val="00FD4393"/>
    <w:rsid w:val="00FE1B9A"/>
    <w:rsid w:val="00FE5DBC"/>
    <w:rsid w:val="00FE6E6C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B875"/>
  <w15:docId w15:val="{4ABBEAB7-84F2-4309-A7EB-2B136A81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4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profesor</cp:lastModifiedBy>
  <cp:revision>34</cp:revision>
  <dcterms:created xsi:type="dcterms:W3CDTF">2016-10-17T10:46:00Z</dcterms:created>
  <dcterms:modified xsi:type="dcterms:W3CDTF">2024-06-26T10:07:00Z</dcterms:modified>
</cp:coreProperties>
</file>